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44"/>
          <w:highlight w:val="none"/>
          <w:lang w:val="en-US" w:eastAsia="zh-CN"/>
        </w:rPr>
        <w:t>唐山市2021年中关村高层次人才智力引进洽谈会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color w:val="auto"/>
          <w:sz w:val="36"/>
          <w:szCs w:val="44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44"/>
          <w:highlight w:val="none"/>
          <w:lang w:val="en-US" w:eastAsia="zh-CN"/>
        </w:rPr>
        <w:t>参会企业花名册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唐山学院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北京理工大学唐山研究院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北京交通大学唐山研究院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唐山职业技术学院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中车唐山机车车辆有限公司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中国二十二冶集团有限公司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唐山市环境规划科学研究院（唐山市生态环境宣传教育中心）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中煤科工集团唐山研究院有限公司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冀东发展集团国际贸易公司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唐山三友集团有限公司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曹妃甸港集团股份有限公司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唐山启奥科技股份有限公司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唐山达意科技股份有限公司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唐山三孚硅业股份有限公司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惠达卫浴股份有限公司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唐山市德龙钢铁有限公司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唐山燕山钢铁有限公司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/>
          <w:color w:val="auto"/>
          <w:sz w:val="28"/>
          <w:szCs w:val="36"/>
          <w:highlight w:val="none"/>
          <w:lang w:val="en-US" w:eastAsia="zh-CN"/>
        </w:rPr>
        <w:t>唐山拓普生物科技有限公司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唐山国轩电池有限公司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color w:val="auto"/>
          <w:sz w:val="28"/>
          <w:szCs w:val="36"/>
          <w:highlight w:val="none"/>
        </w:rPr>
      </w:pPr>
      <w:r>
        <w:rPr>
          <w:rFonts w:hint="eastAsia"/>
          <w:color w:val="auto"/>
          <w:sz w:val="28"/>
          <w:szCs w:val="36"/>
          <w:highlight w:val="none"/>
        </w:rPr>
        <w:t>唐山德康中西医结合医院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color w:val="auto"/>
          <w:sz w:val="28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default"/>
          <w:color w:val="auto"/>
          <w:sz w:val="28"/>
          <w:szCs w:val="36"/>
          <w:highlight w:val="none"/>
          <w:lang w:val="en-US" w:eastAsia="zh-CN"/>
        </w:rPr>
        <w:t>中红普林集团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61DF1"/>
    <w:rsid w:val="071B6814"/>
    <w:rsid w:val="0B0005ED"/>
    <w:rsid w:val="0DB31A61"/>
    <w:rsid w:val="1B66685F"/>
    <w:rsid w:val="1F305C94"/>
    <w:rsid w:val="2BC140FB"/>
    <w:rsid w:val="30A67496"/>
    <w:rsid w:val="38B528E8"/>
    <w:rsid w:val="393A6193"/>
    <w:rsid w:val="3FF11187"/>
    <w:rsid w:val="495B0041"/>
    <w:rsid w:val="4A4549E8"/>
    <w:rsid w:val="4FC306A8"/>
    <w:rsid w:val="53B0234A"/>
    <w:rsid w:val="53C9216C"/>
    <w:rsid w:val="5CED2913"/>
    <w:rsid w:val="5E911794"/>
    <w:rsid w:val="664C0429"/>
    <w:rsid w:val="670923F4"/>
    <w:rsid w:val="67FD4152"/>
    <w:rsid w:val="68645B01"/>
    <w:rsid w:val="694C406B"/>
    <w:rsid w:val="69C1609D"/>
    <w:rsid w:val="7448644D"/>
    <w:rsid w:val="7E7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最最</dc:creator>
  <cp:lastModifiedBy>厨房</cp:lastModifiedBy>
  <dcterms:modified xsi:type="dcterms:W3CDTF">2021-04-07T08:55:24Z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3870651C41DD4F6A9DD7B16FC843451F</vt:lpwstr>
  </property>
</Properties>
</file>