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仿宋" w:hAnsi="仿宋" w:eastAsia="仿宋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40"/>
          <w:szCs w:val="40"/>
          <w:shd w:val="clear" w:color="auto" w:fill="FFFFFF"/>
          <w:lang w:val="en-US" w:eastAsia="zh-CN"/>
        </w:rPr>
        <w:t>2022年博士招聘</w:t>
      </w:r>
      <w:r>
        <w:rPr>
          <w:rFonts w:hint="eastAsia" w:ascii="仿宋" w:hAnsi="仿宋" w:eastAsia="仿宋" w:cs="宋体"/>
          <w:b/>
          <w:bCs/>
          <w:color w:val="auto"/>
          <w:sz w:val="40"/>
          <w:szCs w:val="40"/>
          <w:shd w:val="clear" w:color="auto" w:fill="FFFFFF"/>
        </w:rPr>
        <w:t>岗位</w:t>
      </w:r>
      <w:r>
        <w:rPr>
          <w:rFonts w:hint="eastAsia" w:ascii="仿宋" w:hAnsi="仿宋" w:eastAsia="仿宋" w:cs="宋体"/>
          <w:b/>
          <w:bCs/>
          <w:color w:val="auto"/>
          <w:sz w:val="40"/>
          <w:szCs w:val="40"/>
          <w:shd w:val="clear" w:color="auto" w:fill="FFFFFF"/>
          <w:lang w:eastAsia="zh-CN"/>
        </w:rPr>
        <w:t>信息表</w:t>
      </w:r>
    </w:p>
    <w:tbl>
      <w:tblPr>
        <w:tblStyle w:val="3"/>
        <w:tblW w:w="11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4560"/>
        <w:gridCol w:w="885"/>
        <w:gridCol w:w="1991"/>
        <w:gridCol w:w="2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招聘专业及专业代码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农业与生物学院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（植物健康创新研究院、现代种业创新研究院）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20" w:leftChars="0" w:hanging="420" w:hangingChars="175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作物学（A0901）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农业信息学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有GWAS及多组学联合研究经验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者优先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蔡老师020-36075102，15920304790；464101410@qq.com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农业昆虫与害虫防治（A090402）农药学（A090403）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生物学（植物细胞及基因工程；遗传学）（A0710）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生药学（A100703）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中医学（A100501）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园艺园林学院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蔬菜学（A090202）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何老师020-89013961，13570470107；1440417351@qq.com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园林植物与观赏园艺（A091206）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经贸学院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应用经济学（A0202）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数量经济学优先考虑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罗老师13533119138；lbxoffice@163.com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工商管理（A1202）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技术经济及管理优先考虑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管理科学与工程（A1201）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农林经济管理（A1203）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工商管理（A1202）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管理科学与工程（A1201）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姚老师020-89003783；89003783zkglxy@126.com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应用经济学（A0202）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农林经济管理（A1203）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应用心理学(A0402)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新闻传播学(A0503)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信息科学与技术学院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（智慧农业创新研究院）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计算机科学与技术（A0812）、软件工程（A0835）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网络空间安全（A0839）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林老师020-89002069；229377905@qq.com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运筹学与控制论（A070105）、应用数学（A070104）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信息与通信工程（A0810）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控制科学与工程（A0811）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农业电气化与自动化（A082804）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轻工食品学院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（现代农业工程创新研究院）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营养与食品卫生学(A100403)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药学(A100701)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郭老师13726707626；419098188@qq.com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食品科学与工程（A0832）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分析化学（A070302）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生物工程（A083601）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材料科学与工程（A0805）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材料与化工（A0841）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工业设计工程（A084607）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智能制造技术（A084609）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机械工程（A0802）、仪器科学与技术（A0804）、电气工程（A0808）、控制科学与工程（A0811）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刘老师020-36076159；1051294310@qq.com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动力工程及工程热物理（A0807）、土木工程（A0814）、建筑学（A0813）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农业工程（A0828）、农业工程与技术（A0907）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化学（A0703）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生物学（A0710）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温老师020-89003208；huaxuehuagongbgs@163.com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化学工程与技术（A0817）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材料科学与工程（A0805）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资源与环境学院</w:t>
            </w:r>
          </w:p>
        </w:tc>
        <w:tc>
          <w:tcPr>
            <w:tcW w:w="4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环境科学与工程（A0830）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市政工程技术（A084405）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生态学（A071012）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林老师13826081982；149134016@qq.com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土壤学（A090301）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植物营养学（A090302）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土地资源管理（A120405）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何香凝艺术设计学院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（A050404）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本科及硕士研究生所学专业为数字媒体、艺术与科技、新媒体艺术、包装设计、视觉传达设计等相关专业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陆老师020-89003331；230559183@qq.com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工业设计（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080205）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本科或硕士研究生所学专业为工业设计、产品设计等相关专业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城乡建设学院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城市规划与设计(含∶风景园林规划与设计)（A081303）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本科要求为城乡规划、建筑学或风景园林学专业</w:t>
            </w: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卓老师13825061607；157445243@qq.com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市政工程（A081404）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本科要求为给排水科学与工程专业、环境工程专业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结构工程（A081402）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本科要求为土木工程专业、力学专业的博士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桥梁与隧道工程（A081406）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岩土工程（A081401）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计算科学学院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数学（A0701）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肖老师13926159920；xawxaw@139.com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人文与社会科学学院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（蚕丝文化创新研究院）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社会学（A030301）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陈老师89013045；179982578@qq.com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传播学（A050302）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新闻学（A050301）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广播电视艺术学（A050407）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具有新媒体运营、文创设计、摄影摄像技术经验者优先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人类学（A030303）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民俗学（A030304）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专门史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（A060105）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熟悉岭南文化及地情，发表过相关的专业文章或出版编辑过著作者优先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Style w:val="5"/>
                <w:lang w:val="en-US" w:eastAsia="zh-CN" w:bidi="ar"/>
              </w:rPr>
              <w:t>非物质文化遗产</w:t>
            </w:r>
            <w:r>
              <w:rPr>
                <w:rStyle w:val="5"/>
                <w:rFonts w:hint="eastAsia"/>
                <w:lang w:val="en-US" w:eastAsia="zh-CN" w:bidi="ar"/>
              </w:rPr>
              <w:t>理论</w:t>
            </w:r>
            <w:r>
              <w:rPr>
                <w:rStyle w:val="5"/>
                <w:lang w:val="en-US" w:eastAsia="zh-CN" w:bidi="ar"/>
              </w:rPr>
              <w:t>研究领域</w:t>
            </w:r>
            <w:r>
              <w:rPr>
                <w:rStyle w:val="5"/>
                <w:rFonts w:hint="eastAsia"/>
                <w:lang w:val="en-US" w:eastAsia="zh-CN" w:bidi="ar"/>
              </w:rPr>
              <w:t>优先。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中国古代文学（A050105）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文艺学（A050101）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中国古典文献学（A050104）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中国现当代文学（A050106）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有一定研究成果、普通话一级证书获得者优先</w:t>
            </w: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行政管理（A120401）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管理科学与工程（A120101）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政治学理论（A030201）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社会学（A030301）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宪法学与行政法学（A030103）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控制科学与工程(A0811)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谭老师020-89003661；wangkq2003@126.com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电气工程（A0808）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农业电气化与自动化（A082804）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机械电子工程（A080202）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生物医学工程（机器人方向）（A0831）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物理学（A0702）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英语语言文学（A050201）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郑老师020-89003205，13580573922；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office_cflzk@126.com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日语语言文学（A050205）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动物科技学院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（健康养殖创新研究院）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临床兽医学（A091103）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刘老师13535172899；695498995@qq.com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基础兽医学（A091101）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/>
    <w:p/>
    <w:sectPr>
      <w:pgSz w:w="11906" w:h="16838"/>
      <w:pgMar w:top="1134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3432E"/>
    <w:rsid w:val="7513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2022-03-30T05:16:00Z</dcterms:created>
  <dc:creator>A硕博招聘专员</dc:creator>
  <cp:lastModifiedBy>A硕博招聘专员</cp:lastModifiedBy>
  <dcterms:modified xsi:type="dcterms:W3CDTF">2022-03-30T05:17:19Z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1630266F3FAE4B8A9513F287B95688CB</vt:lpwstr>
  </property>
</Properties>
</file>