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609" w:rsidRDefault="009E0609" w:rsidP="009E0609">
      <w:pPr>
        <w:autoSpaceDE w:val="0"/>
        <w:autoSpaceDN w:val="0"/>
        <w:adjustRightInd w:val="0"/>
        <w:rPr>
          <w:rStyle w:val="a3"/>
          <w:rFonts w:ascii="Times New Roman" w:eastAsia="仿宋_GB2312" w:hAnsi="Times New Roman" w:cs="Times New Roman"/>
          <w:sz w:val="32"/>
          <w:szCs w:val="32"/>
        </w:rPr>
      </w:pPr>
      <w:r w:rsidRPr="00E22B38">
        <w:rPr>
          <w:rStyle w:val="a3"/>
          <w:rFonts w:ascii="Times New Roman" w:eastAsia="仿宋_GB2312" w:hAnsi="Times New Roman" w:cs="Times New Roman"/>
          <w:sz w:val="32"/>
          <w:szCs w:val="32"/>
        </w:rPr>
        <w:t>附件</w:t>
      </w:r>
      <w:r>
        <w:rPr>
          <w:rStyle w:val="a3"/>
          <w:rFonts w:ascii="Times New Roman" w:eastAsia="仿宋_GB2312" w:hAnsi="Times New Roman" w:cs="Times New Roman"/>
          <w:sz w:val="32"/>
          <w:szCs w:val="32"/>
        </w:rPr>
        <w:t>2</w:t>
      </w:r>
      <w:r>
        <w:rPr>
          <w:rStyle w:val="a3"/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Style w:val="a3"/>
          <w:rFonts w:ascii="Times New Roman" w:eastAsia="仿宋_GB2312" w:hAnsi="Times New Roman" w:cs="Times New Roman" w:hint="eastAsia"/>
          <w:sz w:val="32"/>
          <w:szCs w:val="32"/>
        </w:rPr>
        <w:t>：</w:t>
      </w:r>
      <w:r w:rsidRPr="00B819EB">
        <w:rPr>
          <w:rStyle w:val="a3"/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Style w:val="a3"/>
          <w:rFonts w:ascii="Times New Roman" w:eastAsia="仿宋_GB2312" w:hAnsi="Times New Roman" w:cs="Times New Roman"/>
          <w:sz w:val="32"/>
          <w:szCs w:val="32"/>
        </w:rPr>
        <w:t>2</w:t>
      </w:r>
      <w:r w:rsidRPr="00B819EB">
        <w:rPr>
          <w:rStyle w:val="a3"/>
          <w:rFonts w:ascii="Times New Roman" w:eastAsia="仿宋_GB2312" w:hAnsi="Times New Roman" w:cs="Times New Roman" w:hint="eastAsia"/>
          <w:sz w:val="32"/>
          <w:szCs w:val="32"/>
        </w:rPr>
        <w:t>年度高校毕业生</w:t>
      </w:r>
      <w:r>
        <w:rPr>
          <w:rStyle w:val="a3"/>
          <w:rFonts w:ascii="Times New Roman" w:eastAsia="仿宋_GB2312" w:hAnsi="Times New Roman" w:cs="Times New Roman" w:hint="eastAsia"/>
          <w:sz w:val="32"/>
          <w:szCs w:val="32"/>
        </w:rPr>
        <w:t>招聘工作进度安排</w:t>
      </w:r>
    </w:p>
    <w:p w:rsidR="009E0609" w:rsidRDefault="009E0609" w:rsidP="009E0609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9E0609" w:rsidRPr="00371770" w:rsidRDefault="009E0609" w:rsidP="009E0609">
      <w:pPr>
        <w:widowControl/>
        <w:ind w:firstLineChars="200" w:firstLine="482"/>
        <w:jc w:val="left"/>
        <w:rPr>
          <w:rFonts w:ascii="黑体" w:eastAsia="黑体" w:hAnsi="黑体" w:cs="宋体"/>
          <w:b/>
          <w:bCs/>
          <w:kern w:val="0"/>
          <w:sz w:val="24"/>
          <w:szCs w:val="24"/>
        </w:rPr>
      </w:pPr>
      <w:r w:rsidRPr="00371770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一、报名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1.采用网上报名方式，无其他报名方式。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2.请应聘毕业生登陆招聘网站注册，在线填写简历，上</w:t>
      </w:r>
      <w:proofErr w:type="gramStart"/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传学习</w:t>
      </w:r>
      <w:proofErr w:type="gramEnd"/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成绩单、外语成绩证明、获奖证书等附件，申请应聘岗位。每名毕业生最多可应聘2个岗位（可为同一单位或不同单位），请慎重选择。</w:t>
      </w:r>
    </w:p>
    <w:p w:rsidR="009E0609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color w:val="FF0000"/>
          <w:kern w:val="0"/>
          <w:sz w:val="24"/>
          <w:szCs w:val="24"/>
        </w:rPr>
      </w:pP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3.</w:t>
      </w:r>
      <w:r w:rsidRPr="00485958">
        <w:rPr>
          <w:rFonts w:ascii="仿宋_GB2312" w:eastAsia="仿宋_GB2312" w:hAnsi="宋体" w:cs="宋体" w:hint="eastAsia"/>
          <w:b/>
          <w:bCs/>
          <w:color w:val="FF0000"/>
          <w:kern w:val="0"/>
          <w:sz w:val="24"/>
          <w:szCs w:val="24"/>
        </w:rPr>
        <w:t>报名时间:2021年9月1日-10月22日24:00。</w:t>
      </w:r>
    </w:p>
    <w:p w:rsidR="009E0609" w:rsidRPr="00485958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color w:val="FF0000"/>
          <w:kern w:val="0"/>
          <w:sz w:val="24"/>
          <w:szCs w:val="24"/>
        </w:rPr>
      </w:pPr>
    </w:p>
    <w:p w:rsidR="009E0609" w:rsidRPr="00371770" w:rsidRDefault="009E0609" w:rsidP="009E0609">
      <w:pPr>
        <w:widowControl/>
        <w:ind w:firstLineChars="200" w:firstLine="482"/>
        <w:jc w:val="left"/>
        <w:rPr>
          <w:rFonts w:ascii="黑体" w:eastAsia="黑体" w:hAnsi="黑体" w:cs="宋体"/>
          <w:b/>
          <w:bCs/>
          <w:kern w:val="0"/>
          <w:sz w:val="24"/>
          <w:szCs w:val="24"/>
        </w:rPr>
      </w:pPr>
      <w:r w:rsidRPr="00371770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二、资格审查</w:t>
      </w:r>
    </w:p>
    <w:p w:rsidR="009E0609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1.2021年9月1日-10月22日，</w:t>
      </w:r>
      <w:r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公司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对照招聘公告中的招聘基本条件和招聘信息中的岗位招聘条件，对应聘毕业生进行资格审查。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</w:p>
    <w:p w:rsidR="009E0609" w:rsidRPr="00371770" w:rsidRDefault="009E0609" w:rsidP="009E0609">
      <w:pPr>
        <w:widowControl/>
        <w:ind w:firstLineChars="200" w:firstLine="482"/>
        <w:jc w:val="left"/>
        <w:rPr>
          <w:rFonts w:ascii="黑体" w:eastAsia="黑体" w:hAnsi="黑体" w:cs="宋体"/>
          <w:b/>
          <w:bCs/>
          <w:kern w:val="0"/>
          <w:sz w:val="24"/>
          <w:szCs w:val="24"/>
        </w:rPr>
      </w:pPr>
      <w:r w:rsidRPr="00371770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三、统一初选考试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1.资格审查通过的应聘毕业生参加统一初选考试。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2.统一初选考试时间为</w:t>
      </w:r>
      <w:r w:rsidRPr="00485958">
        <w:rPr>
          <w:rFonts w:ascii="仿宋_GB2312" w:eastAsia="仿宋_GB2312" w:hAnsi="宋体" w:cs="宋体" w:hint="eastAsia"/>
          <w:b/>
          <w:bCs/>
          <w:color w:val="FF0000"/>
          <w:kern w:val="0"/>
          <w:sz w:val="24"/>
          <w:szCs w:val="24"/>
        </w:rPr>
        <w:t>2021年10月30日下午14:00—16:00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，考试时间、内容方式、注意事项等</w:t>
      </w:r>
      <w:proofErr w:type="gramStart"/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见考试</w:t>
      </w:r>
      <w:proofErr w:type="gramEnd"/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公告。</w:t>
      </w:r>
    </w:p>
    <w:p w:rsidR="009E0609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3.于</w:t>
      </w:r>
      <w:r w:rsidRPr="00485958">
        <w:rPr>
          <w:rFonts w:ascii="仿宋_GB2312" w:eastAsia="仿宋_GB2312" w:hAnsi="宋体" w:cs="宋体" w:hint="eastAsia"/>
          <w:b/>
          <w:bCs/>
          <w:color w:val="FF0000"/>
          <w:kern w:val="0"/>
          <w:sz w:val="24"/>
          <w:szCs w:val="24"/>
        </w:rPr>
        <w:t>2021年11月10日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前在招聘网站公布测试面试入围人选名单。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</w:p>
    <w:p w:rsidR="009E0609" w:rsidRPr="00371770" w:rsidRDefault="009E0609" w:rsidP="009E0609">
      <w:pPr>
        <w:widowControl/>
        <w:ind w:firstLineChars="200" w:firstLine="482"/>
        <w:jc w:val="left"/>
        <w:rPr>
          <w:rFonts w:ascii="黑体" w:eastAsia="黑体" w:hAnsi="黑体" w:cs="宋体"/>
          <w:b/>
          <w:bCs/>
          <w:kern w:val="0"/>
          <w:sz w:val="24"/>
          <w:szCs w:val="24"/>
        </w:rPr>
      </w:pPr>
      <w:r w:rsidRPr="00371770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四、测试面试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1.测试面试由</w:t>
      </w:r>
      <w:r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公司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在规定时限内组织实施。</w:t>
      </w:r>
      <w:r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公司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通过招聘网站“站内消息”发送测试面试通知，请参加测试面试人员在规定时间内通过招聘网站“个人信息”栏中“站内消息”进行测试面试确认。逾期未确认，视为自动放弃测试面试。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2.参加测试面试时，须携带本人身份证、学生证、就业推荐表、学习成绩单、外语成绩证明等证书证明材料的原件和复印件，以及从招聘网站下载打印的《应聘中国石化毕业生基本信息表》。材料不全不能参加测试面试；院校、专业、学历、毕业时间、外语成绩等信息不实或不符合招聘条件的，取消测试面试资格。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</w:p>
    <w:p w:rsidR="009E0609" w:rsidRPr="00371770" w:rsidRDefault="009E0609" w:rsidP="009E0609">
      <w:pPr>
        <w:widowControl/>
        <w:ind w:firstLineChars="200" w:firstLine="482"/>
        <w:jc w:val="left"/>
        <w:rPr>
          <w:rFonts w:ascii="黑体" w:eastAsia="黑体" w:hAnsi="黑体" w:cs="宋体"/>
          <w:b/>
          <w:bCs/>
          <w:kern w:val="0"/>
          <w:sz w:val="24"/>
          <w:szCs w:val="24"/>
        </w:rPr>
      </w:pPr>
      <w:r w:rsidRPr="00371770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五、人选公示</w:t>
      </w:r>
    </w:p>
    <w:p w:rsidR="009E0609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公司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拟录用人选和递补人选经本单位领导班子审定后，于</w:t>
      </w:r>
      <w:r w:rsidRPr="00485958">
        <w:rPr>
          <w:rFonts w:ascii="仿宋_GB2312" w:eastAsia="仿宋_GB2312" w:hAnsi="宋体" w:cs="宋体" w:hint="eastAsia"/>
          <w:b/>
          <w:bCs/>
          <w:color w:val="FF0000"/>
          <w:kern w:val="0"/>
          <w:sz w:val="24"/>
          <w:szCs w:val="24"/>
        </w:rPr>
        <w:t>2022年1月30日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前在招聘网站进行公示，公示期为7天</w:t>
      </w:r>
      <w:r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。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</w:p>
    <w:p w:rsidR="009E0609" w:rsidRPr="00371770" w:rsidRDefault="009E0609" w:rsidP="009E0609">
      <w:pPr>
        <w:widowControl/>
        <w:ind w:firstLineChars="200" w:firstLine="482"/>
        <w:jc w:val="left"/>
        <w:rPr>
          <w:rFonts w:ascii="黑体" w:eastAsia="黑体" w:hAnsi="黑体" w:cs="宋体"/>
          <w:b/>
          <w:bCs/>
          <w:kern w:val="0"/>
          <w:sz w:val="24"/>
          <w:szCs w:val="24"/>
        </w:rPr>
      </w:pPr>
      <w:r w:rsidRPr="00371770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六、签订协议</w:t>
      </w:r>
    </w:p>
    <w:p w:rsidR="009E0609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公示期满，对反映有严重问题并查有实据的拟录用人选和递补人选，取消录用资格。公示期满无异议人选由</w:t>
      </w:r>
      <w:r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公司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与毕业生签订就业协议。就业协议中约定接收条件、报到期限、违约责任等内容。拟录用人选放弃签约或未在规定时限内完成签约的，视为自动放弃，按照递补顺序进行递补。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</w:p>
    <w:p w:rsidR="009E0609" w:rsidRPr="00371770" w:rsidRDefault="009E0609" w:rsidP="009E0609">
      <w:pPr>
        <w:widowControl/>
        <w:ind w:firstLineChars="200" w:firstLine="482"/>
        <w:jc w:val="left"/>
        <w:rPr>
          <w:rFonts w:ascii="黑体" w:eastAsia="黑体" w:hAnsi="黑体" w:cs="宋体"/>
          <w:b/>
          <w:bCs/>
          <w:kern w:val="0"/>
          <w:sz w:val="24"/>
          <w:szCs w:val="24"/>
        </w:rPr>
      </w:pPr>
      <w:r w:rsidRPr="00371770">
        <w:rPr>
          <w:rFonts w:ascii="黑体" w:eastAsia="黑体" w:hAnsi="黑体" w:cs="宋体" w:hint="eastAsia"/>
          <w:b/>
          <w:bCs/>
          <w:kern w:val="0"/>
          <w:sz w:val="24"/>
          <w:szCs w:val="24"/>
        </w:rPr>
        <w:t>七、接收录用</w:t>
      </w:r>
    </w:p>
    <w:p w:rsidR="009E0609" w:rsidRPr="00D51F34" w:rsidRDefault="009E0609" w:rsidP="009E0609">
      <w:pPr>
        <w:widowControl/>
        <w:ind w:firstLineChars="200" w:firstLine="482"/>
        <w:jc w:val="left"/>
        <w:rPr>
          <w:rStyle w:val="a3"/>
          <w:rFonts w:ascii="仿宋_GB2312" w:eastAsia="仿宋_GB2312" w:hAnsi="Times New Roman" w:cs="Times New Roman"/>
          <w:sz w:val="32"/>
          <w:szCs w:val="32"/>
        </w:rPr>
      </w:pP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签约毕业生按规定时间到</w:t>
      </w:r>
      <w:r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公司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办理报到手续，逾期未报到视为自动放弃录用资格。</w:t>
      </w:r>
      <w:r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公司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对报到毕业生的毕业证、学位证（国（境）外学历学位认证证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lastRenderedPageBreak/>
        <w:t>书）、就业报到证、外语水平证书等相关材料进行审核，真实有效方办理报到接收手续。毕业生逾期未报到、证书证件不全、弄虚作假、不符合招聘条件，取消录用资格。在办理接收手续前，</w:t>
      </w:r>
      <w:r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公司</w:t>
      </w:r>
      <w:r w:rsidRPr="00D51F34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组织毕业生在具有职业健康体检资质的医疗机构进行体检，健康状况不符合岗位要求的，按就业协议约定处理。</w:t>
      </w:r>
    </w:p>
    <w:p w:rsidR="007A53F7" w:rsidRPr="009E0609" w:rsidRDefault="007A53F7">
      <w:bookmarkStart w:id="0" w:name="_GoBack"/>
      <w:bookmarkEnd w:id="0"/>
    </w:p>
    <w:sectPr w:rsidR="007A53F7" w:rsidRPr="009E0609" w:rsidSect="00D51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09"/>
    <w:rsid w:val="005B3863"/>
    <w:rsid w:val="007A53F7"/>
    <w:rsid w:val="009E0609"/>
    <w:rsid w:val="00A6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7BCA47-630D-4F7F-A987-E4F10D3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06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0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hywan</dc:creator>
  <cp:keywords/>
  <dc:description/>
  <cp:lastModifiedBy>hywan</cp:lastModifiedBy>
  <cp:revision>1</cp:revision>
  <dcterms:created xsi:type="dcterms:W3CDTF">2021-10-15T03:11:00Z</dcterms:created>
  <dcterms:modified xsi:type="dcterms:W3CDTF">2021-10-15T03:11:00Z</dcterms:modified>
</cp:coreProperties>
</file>